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lang w:eastAsia="zh-CN"/>
        </w:rPr>
        <w:t>梨树县环境监察大队</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b/>
          <w:bCs/>
          <w:sz w:val="32"/>
          <w:szCs w:val="32"/>
        </w:rPr>
      </w:pPr>
      <w:r>
        <w:rPr>
          <w:rFonts w:hint="eastAsia"/>
          <w:b/>
          <w:bCs/>
          <w:sz w:val="32"/>
          <w:szCs w:val="32"/>
        </w:rPr>
        <w:t>主要职能</w:t>
      </w:r>
    </w:p>
    <w:p>
      <w:pPr>
        <w:ind w:firstLine="420" w:firstLineChars="200"/>
        <w:rPr>
          <w:rFonts w:eastAsia="楷体_GB2312"/>
        </w:rPr>
      </w:pPr>
    </w:p>
    <w:p>
      <w:pPr>
        <w:ind w:firstLine="684" w:firstLineChars="214"/>
        <w:rPr>
          <w:rFonts w:hint="eastAsia" w:ascii="仿宋_GB2312" w:eastAsia="仿宋_GB2312"/>
          <w:sz w:val="32"/>
        </w:rPr>
      </w:pPr>
      <w:r>
        <w:rPr>
          <w:rFonts w:hint="eastAsia" w:ascii="仿宋_GB2312" w:eastAsia="仿宋_GB2312"/>
          <w:sz w:val="32"/>
          <w:lang w:val="en-US" w:eastAsia="zh-CN"/>
        </w:rPr>
        <w:t>(</w:t>
      </w:r>
      <w:r>
        <w:rPr>
          <w:rFonts w:hint="eastAsia" w:ascii="仿宋_GB2312" w:eastAsia="仿宋_GB2312"/>
          <w:sz w:val="32"/>
        </w:rPr>
        <w:t>一</w:t>
      </w:r>
      <w:r>
        <w:rPr>
          <w:rFonts w:hint="eastAsia" w:ascii="仿宋_GB2312" w:eastAsia="仿宋_GB2312"/>
          <w:sz w:val="32"/>
          <w:lang w:val="en-US" w:eastAsia="zh-CN"/>
        </w:rPr>
        <w:t>)</w:t>
      </w:r>
      <w:r>
        <w:rPr>
          <w:rFonts w:hint="eastAsia" w:ascii="仿宋_GB2312" w:eastAsia="仿宋_GB2312"/>
          <w:sz w:val="32"/>
        </w:rPr>
        <w:t>、依法统一行使污染防治、生态保护、核与辐射安全方面的行政处罚权以及与之相关的行政检查、行政强制权等执法职能；</w:t>
      </w:r>
    </w:p>
    <w:p>
      <w:pPr>
        <w:ind w:firstLine="684" w:firstLineChars="214"/>
        <w:rPr>
          <w:rFonts w:hint="eastAsia" w:ascii="仿宋_GB2312" w:eastAsia="仿宋_GB2312"/>
          <w:sz w:val="32"/>
        </w:rPr>
      </w:pPr>
      <w:r>
        <w:rPr>
          <w:rFonts w:hint="eastAsia" w:ascii="仿宋_GB2312" w:eastAsia="仿宋_GB2312"/>
          <w:sz w:val="32"/>
          <w:lang w:val="en-US" w:eastAsia="zh-CN"/>
        </w:rPr>
        <w:t>(</w:t>
      </w:r>
      <w:r>
        <w:rPr>
          <w:rFonts w:hint="eastAsia" w:ascii="仿宋_GB2312" w:eastAsia="仿宋_GB2312"/>
          <w:sz w:val="32"/>
        </w:rPr>
        <w:t>二</w:t>
      </w:r>
      <w:r>
        <w:rPr>
          <w:rFonts w:hint="eastAsia" w:ascii="仿宋_GB2312" w:eastAsia="仿宋_GB2312"/>
          <w:sz w:val="32"/>
          <w:lang w:val="en-US" w:eastAsia="zh-CN"/>
        </w:rPr>
        <w:t>)</w:t>
      </w:r>
      <w:r>
        <w:rPr>
          <w:rFonts w:hint="eastAsia" w:ascii="仿宋_GB2312" w:eastAsia="仿宋_GB2312"/>
          <w:sz w:val="32"/>
        </w:rPr>
        <w:t>、完成上级部门交办的其他工作。</w:t>
      </w:r>
    </w:p>
    <w:p>
      <w:pPr>
        <w:pStyle w:val="14"/>
        <w:ind w:firstLine="420" w:firstLineChars="200"/>
        <w:rPr>
          <w:rFonts w:eastAsia="楷体"/>
        </w:rPr>
      </w:pPr>
    </w:p>
    <w:p>
      <w:pPr>
        <w:rPr>
          <w:sz w:val="32"/>
          <w:szCs w:val="32"/>
        </w:rPr>
      </w:pPr>
      <w:r>
        <w:rPr>
          <w:sz w:val="32"/>
          <w:szCs w:val="32"/>
        </w:rPr>
        <w:t xml:space="preserve">    </w:t>
      </w:r>
      <w:r>
        <w:rPr>
          <w:rFonts w:hint="eastAsia"/>
          <w:sz w:val="32"/>
          <w:szCs w:val="32"/>
        </w:rPr>
        <w:t>二、</w:t>
      </w:r>
      <w:r>
        <w:rPr>
          <w:rFonts w:hint="eastAsia"/>
          <w:b/>
          <w:bCs/>
          <w:sz w:val="32"/>
          <w:szCs w:val="32"/>
        </w:rPr>
        <w:t>机构设置</w:t>
      </w:r>
      <w:r>
        <w:rPr>
          <w:b/>
          <w:bCs/>
        </w:rPr>
        <w:t xml:space="preserve"> </w:t>
      </w:r>
      <w:r>
        <w:t xml:space="preserve">   </w:t>
      </w:r>
    </w:p>
    <w:p>
      <w:pPr>
        <w:tabs>
          <w:tab w:val="left" w:pos="690"/>
        </w:tabs>
        <w:rPr>
          <w:rFonts w:hint="eastAsia"/>
          <w:sz w:val="32"/>
          <w:szCs w:val="32"/>
        </w:rPr>
      </w:pPr>
      <w:r>
        <w:rPr>
          <w:sz w:val="32"/>
          <w:szCs w:val="32"/>
        </w:rPr>
        <w:tab/>
      </w:r>
      <w:r>
        <w:rPr>
          <w:rFonts w:hint="eastAsia"/>
          <w:sz w:val="32"/>
          <w:szCs w:val="32"/>
        </w:rPr>
        <w:t>根据上述职责，梨树县</w:t>
      </w:r>
      <w:r>
        <w:rPr>
          <w:rFonts w:hint="eastAsia"/>
          <w:sz w:val="32"/>
          <w:szCs w:val="32"/>
          <w:lang w:eastAsia="zh-CN"/>
        </w:rPr>
        <w:t>环境监察大队</w:t>
      </w:r>
      <w:r>
        <w:rPr>
          <w:rFonts w:hint="eastAsia"/>
          <w:sz w:val="32"/>
          <w:szCs w:val="32"/>
        </w:rPr>
        <w:t xml:space="preserve">内设 </w:t>
      </w:r>
      <w:r>
        <w:rPr>
          <w:rFonts w:hint="eastAsia"/>
          <w:sz w:val="32"/>
          <w:szCs w:val="32"/>
          <w:lang w:val="en-US" w:eastAsia="zh-CN"/>
        </w:rPr>
        <w:t>7</w:t>
      </w:r>
      <w:r>
        <w:rPr>
          <w:rFonts w:hint="eastAsia"/>
          <w:sz w:val="32"/>
          <w:szCs w:val="32"/>
        </w:rPr>
        <w:t xml:space="preserve">个机构，分别为:   </w:t>
      </w:r>
      <w:r>
        <w:rPr>
          <w:rFonts w:hint="eastAsia"/>
          <w:sz w:val="32"/>
          <w:szCs w:val="32"/>
          <w:lang w:eastAsia="zh-CN"/>
        </w:rPr>
        <w:t>梨树中队、郭家店中队、万发中队、榆树台中队、孤家子中队、直属中队、办公室</w:t>
      </w:r>
      <w:r>
        <w:rPr>
          <w:rFonts w:hint="eastAsia"/>
          <w:sz w:val="32"/>
          <w:szCs w:val="32"/>
        </w:rPr>
        <w:t xml:space="preserve">       </w:t>
      </w:r>
    </w:p>
    <w:p>
      <w:pPr>
        <w:tabs>
          <w:tab w:val="left" w:pos="690"/>
        </w:tabs>
        <w:rPr>
          <w:rFonts w:hint="eastAsia" w:ascii="宋体" w:eastAsia="宋体"/>
          <w:sz w:val="32"/>
          <w:szCs w:val="32"/>
          <w:lang w:eastAsia="zh-CN"/>
        </w:rPr>
      </w:pPr>
      <w:r>
        <w:rPr>
          <w:rFonts w:hint="eastAsia" w:ascii="宋体" w:hAnsi="宋体"/>
          <w:sz w:val="32"/>
          <w:szCs w:val="32"/>
        </w:rPr>
        <w:t xml:space="preserve">下设 </w:t>
      </w:r>
      <w:r>
        <w:rPr>
          <w:rFonts w:hint="eastAsia" w:ascii="宋体" w:hAnsi="宋体"/>
          <w:sz w:val="32"/>
          <w:szCs w:val="32"/>
          <w:lang w:val="en-US" w:eastAsia="zh-CN"/>
        </w:rPr>
        <w:t>1</w:t>
      </w:r>
      <w:r>
        <w:rPr>
          <w:rFonts w:hint="eastAsia" w:ascii="宋体" w:hAnsi="宋体"/>
          <w:sz w:val="32"/>
          <w:szCs w:val="32"/>
        </w:rPr>
        <w:t xml:space="preserve"> 家预算单位，</w:t>
      </w:r>
      <w:r>
        <w:rPr>
          <w:rFonts w:hint="eastAsia" w:ascii="宋体" w:hAnsi="宋体"/>
          <w:sz w:val="32"/>
          <w:szCs w:val="32"/>
          <w:lang w:eastAsia="zh-CN"/>
        </w:rPr>
        <w:t>梨树县环境监察大队</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390.45</w:t>
      </w:r>
      <w:r>
        <w:rPr>
          <w:rFonts w:hint="eastAsia" w:ascii="宋体"/>
          <w:sz w:val="32"/>
          <w:szCs w:val="32"/>
        </w:rPr>
        <w:t>万元。</w:t>
      </w:r>
    </w:p>
    <w:p>
      <w:pPr>
        <w:tabs>
          <w:tab w:val="left" w:pos="1200"/>
          <w:tab w:val="right" w:pos="8306"/>
        </w:tabs>
        <w:ind w:firstLine="640" w:firstLineChars="20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390.45</w:t>
      </w:r>
      <w:r>
        <w:rPr>
          <w:rFonts w:hint="eastAsia" w:ascii="宋体"/>
          <w:sz w:val="32"/>
          <w:szCs w:val="32"/>
        </w:rPr>
        <w:t>万元，其中：本年收入</w:t>
      </w:r>
      <w:r>
        <w:rPr>
          <w:rFonts w:hint="eastAsia" w:ascii="宋体"/>
          <w:sz w:val="32"/>
          <w:szCs w:val="32"/>
          <w:lang w:val="en-US" w:eastAsia="zh-CN"/>
        </w:rPr>
        <w:t>390.45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%。本年收入中，一般公共预算拨款收入 </w:t>
      </w:r>
      <w:r>
        <w:rPr>
          <w:rFonts w:hint="eastAsia" w:ascii="宋体"/>
          <w:sz w:val="32"/>
          <w:szCs w:val="32"/>
          <w:lang w:val="en-US" w:eastAsia="zh-CN"/>
        </w:rPr>
        <w:t>390.45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40" w:firstLineChars="20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390.45</w:t>
      </w:r>
      <w:r>
        <w:rPr>
          <w:rFonts w:hint="eastAsia" w:ascii="宋体"/>
          <w:sz w:val="32"/>
          <w:szCs w:val="32"/>
        </w:rPr>
        <w:t>万元，其中：基本支出</w:t>
      </w:r>
      <w:r>
        <w:rPr>
          <w:rFonts w:hint="eastAsia" w:ascii="宋体"/>
          <w:sz w:val="32"/>
          <w:szCs w:val="32"/>
          <w:lang w:val="en-US" w:eastAsia="zh-CN"/>
        </w:rPr>
        <w:t>390.45</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390.45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40" w:firstLineChars="20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390.45</w:t>
      </w:r>
      <w:r>
        <w:rPr>
          <w:rFonts w:hint="eastAsia" w:ascii="宋体"/>
          <w:sz w:val="32"/>
          <w:szCs w:val="32"/>
        </w:rPr>
        <w:t xml:space="preserve">万元，其中：一般公共预算拨款 </w:t>
      </w:r>
      <w:r>
        <w:rPr>
          <w:rFonts w:hint="eastAsia" w:ascii="宋体"/>
          <w:sz w:val="32"/>
          <w:szCs w:val="32"/>
          <w:lang w:val="en-US" w:eastAsia="zh-CN"/>
        </w:rPr>
        <w:t>390.45</w:t>
      </w:r>
      <w:r>
        <w:rPr>
          <w:rFonts w:hint="eastAsia" w:ascii="宋体"/>
          <w:sz w:val="32"/>
          <w:szCs w:val="32"/>
        </w:rPr>
        <w:t>万元。支出包括：</w:t>
      </w:r>
      <w:r>
        <w:rPr>
          <w:rFonts w:hint="eastAsia" w:ascii="宋体"/>
          <w:sz w:val="32"/>
          <w:szCs w:val="32"/>
          <w:lang w:eastAsia="zh-CN"/>
        </w:rPr>
        <w:t>社会保障和就业支出</w:t>
      </w:r>
      <w:r>
        <w:rPr>
          <w:rFonts w:hint="eastAsia" w:ascii="宋体"/>
          <w:sz w:val="32"/>
          <w:szCs w:val="32"/>
          <w:lang w:val="en-US" w:eastAsia="zh-CN"/>
        </w:rPr>
        <w:t>67.76万元、卫生健康支出21.58万元、节能环保支出265.7万元、住房保障支出35.41万元。</w:t>
      </w:r>
    </w:p>
    <w:p>
      <w:pPr>
        <w:tabs>
          <w:tab w:val="left" w:pos="1200"/>
          <w:tab w:val="right" w:pos="8306"/>
        </w:tabs>
        <w:ind w:firstLine="640" w:firstLineChars="20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390.45</w:t>
      </w:r>
      <w:r>
        <w:rPr>
          <w:rFonts w:hint="eastAsia" w:ascii="宋体"/>
          <w:sz w:val="32"/>
          <w:szCs w:val="32"/>
        </w:rPr>
        <w:t xml:space="preserve">万元，其中：基本支出 </w:t>
      </w:r>
      <w:r>
        <w:rPr>
          <w:rFonts w:hint="eastAsia" w:ascii="宋体"/>
          <w:sz w:val="32"/>
          <w:szCs w:val="32"/>
          <w:lang w:val="en-US" w:eastAsia="zh-CN"/>
        </w:rPr>
        <w:t>390.45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%；。基本支出中，人员经费 </w:t>
      </w:r>
      <w:r>
        <w:rPr>
          <w:rFonts w:hint="eastAsia" w:ascii="宋体"/>
          <w:sz w:val="32"/>
          <w:szCs w:val="32"/>
          <w:lang w:val="en-US" w:eastAsia="zh-CN"/>
        </w:rPr>
        <w:t>390.45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390.45</w:t>
      </w:r>
      <w:r>
        <w:rPr>
          <w:rFonts w:hint="eastAsia" w:ascii="宋体"/>
          <w:sz w:val="32"/>
          <w:szCs w:val="32"/>
        </w:rPr>
        <w:t>万元，其中：人员经费</w:t>
      </w:r>
      <w:r>
        <w:rPr>
          <w:rFonts w:hint="eastAsia" w:ascii="宋体"/>
          <w:sz w:val="32"/>
          <w:szCs w:val="32"/>
          <w:lang w:val="en-US" w:eastAsia="zh-CN"/>
        </w:rPr>
        <w:t>390.45</w:t>
      </w:r>
      <w:r>
        <w:rPr>
          <w:rFonts w:hint="eastAsia" w:ascii="宋体"/>
          <w:sz w:val="32"/>
          <w:szCs w:val="32"/>
        </w:rPr>
        <w:t>万元，主要包括：基本工资</w:t>
      </w:r>
      <w:r>
        <w:rPr>
          <w:rFonts w:hint="eastAsia" w:ascii="宋体"/>
          <w:sz w:val="32"/>
          <w:szCs w:val="32"/>
          <w:lang w:val="en-US" w:eastAsia="zh-CN"/>
        </w:rPr>
        <w:t>185.13万元</w:t>
      </w:r>
      <w:r>
        <w:rPr>
          <w:rFonts w:hint="eastAsia" w:ascii="宋体"/>
          <w:sz w:val="32"/>
          <w:szCs w:val="32"/>
        </w:rPr>
        <w:t>、津贴补贴</w:t>
      </w:r>
      <w:r>
        <w:rPr>
          <w:rFonts w:hint="eastAsia" w:ascii="宋体"/>
          <w:sz w:val="32"/>
          <w:szCs w:val="32"/>
          <w:lang w:val="en-US" w:eastAsia="zh-CN"/>
        </w:rPr>
        <w:t>92.57万元</w:t>
      </w:r>
      <w:r>
        <w:rPr>
          <w:rFonts w:hint="eastAsia" w:ascii="宋体"/>
          <w:sz w:val="32"/>
          <w:szCs w:val="32"/>
        </w:rPr>
        <w:t>、机关事业单位基本养老保险缴费</w:t>
      </w:r>
      <w:r>
        <w:rPr>
          <w:rFonts w:hint="eastAsia" w:ascii="宋体"/>
          <w:sz w:val="32"/>
          <w:szCs w:val="32"/>
          <w:lang w:val="en-US" w:eastAsia="zh-CN"/>
        </w:rPr>
        <w:t>50.08万元</w:t>
      </w:r>
      <w:r>
        <w:rPr>
          <w:rFonts w:hint="eastAsia" w:ascii="宋体"/>
          <w:sz w:val="32"/>
          <w:szCs w:val="32"/>
        </w:rPr>
        <w:t>、职工基本医疗保险缴费</w:t>
      </w:r>
      <w:r>
        <w:rPr>
          <w:rFonts w:hint="eastAsia" w:ascii="宋体"/>
          <w:sz w:val="32"/>
          <w:szCs w:val="32"/>
          <w:lang w:val="en-US" w:eastAsia="zh-CN"/>
        </w:rPr>
        <w:t>21.58万元</w:t>
      </w:r>
      <w:r>
        <w:rPr>
          <w:rFonts w:hint="eastAsia" w:ascii="宋体"/>
          <w:sz w:val="32"/>
          <w:szCs w:val="32"/>
        </w:rPr>
        <w:t>、其他社会保障缴费</w:t>
      </w:r>
      <w:r>
        <w:rPr>
          <w:rFonts w:hint="eastAsia" w:ascii="宋体"/>
          <w:sz w:val="32"/>
          <w:szCs w:val="32"/>
          <w:lang w:val="en-US" w:eastAsia="zh-CN"/>
        </w:rPr>
        <w:t>5.68万元</w:t>
      </w:r>
      <w:r>
        <w:rPr>
          <w:rFonts w:hint="eastAsia" w:ascii="宋体"/>
          <w:sz w:val="32"/>
          <w:szCs w:val="32"/>
        </w:rPr>
        <w:t>、住房公积金</w:t>
      </w:r>
      <w:r>
        <w:rPr>
          <w:rFonts w:hint="eastAsia" w:ascii="宋体"/>
          <w:sz w:val="32"/>
          <w:szCs w:val="32"/>
          <w:lang w:val="en-US" w:eastAsia="zh-CN"/>
        </w:rPr>
        <w:t>35.41万元</w:t>
      </w:r>
      <w:r>
        <w:rPr>
          <w:rFonts w:hint="eastAsia" w:ascii="宋体"/>
          <w:sz w:val="32"/>
          <w:szCs w:val="32"/>
        </w:rPr>
        <w:t>。</w:t>
      </w:r>
    </w:p>
    <w:p>
      <w:pPr>
        <w:tabs>
          <w:tab w:val="left" w:pos="1200"/>
          <w:tab w:val="right" w:pos="8306"/>
        </w:tabs>
        <w:ind w:firstLine="640" w:firstLineChars="20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40" w:firstLineChars="20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w:t>
      </w:r>
      <w:r>
        <w:rPr>
          <w:rFonts w:hint="eastAsia" w:ascii="宋体"/>
          <w:sz w:val="32"/>
          <w:szCs w:val="32"/>
          <w:lang w:eastAsia="zh-CN"/>
        </w:rPr>
        <w:t>单位</w:t>
      </w:r>
      <w:r>
        <w:rPr>
          <w:rFonts w:hint="eastAsia" w:ascii="宋体"/>
          <w:sz w:val="32"/>
          <w:szCs w:val="32"/>
        </w:rPr>
        <w:t>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本</w:t>
      </w:r>
      <w:r>
        <w:rPr>
          <w:rFonts w:hint="eastAsia" w:ascii="宋体"/>
          <w:sz w:val="32"/>
          <w:szCs w:val="32"/>
          <w:lang w:eastAsia="zh-CN"/>
        </w:rPr>
        <w:t>单位</w:t>
      </w:r>
      <w:r>
        <w:rPr>
          <w:rFonts w:hint="eastAsia" w:ascii="宋体"/>
          <w:sz w:val="32"/>
          <w:szCs w:val="32"/>
        </w:rPr>
        <w:t>无</w:t>
      </w:r>
      <w:r>
        <w:rPr>
          <w:rFonts w:hint="eastAsia" w:ascii="宋体"/>
          <w:sz w:val="32"/>
          <w:szCs w:val="32"/>
          <w:lang w:val="en-US" w:eastAsia="zh-CN"/>
        </w:rPr>
        <w:t>机关运行经费</w:t>
      </w:r>
      <w:r>
        <w:rPr>
          <w:rFonts w:hint="eastAsia" w:ascii="宋体"/>
          <w:sz w:val="32"/>
          <w:szCs w:val="32"/>
        </w:rPr>
        <w:t>拨款。</w:t>
      </w:r>
    </w:p>
    <w:p>
      <w:pPr>
        <w:ind w:firstLine="480" w:firstLineChars="150"/>
        <w:rPr>
          <w:rFonts w:ascii="宋体"/>
          <w:sz w:val="32"/>
          <w:szCs w:val="32"/>
        </w:rPr>
      </w:pPr>
      <w:bookmarkStart w:id="0" w:name="_GoBack"/>
      <w:bookmarkEnd w:id="0"/>
      <w:r>
        <w:rPr>
          <w:rFonts w:hint="eastAsia" w:ascii="宋体"/>
          <w:sz w:val="32"/>
          <w:szCs w:val="32"/>
        </w:rPr>
        <w:t>（二）政府采购情况</w:t>
      </w:r>
    </w:p>
    <w:p>
      <w:pPr>
        <w:ind w:firstLine="640" w:firstLineChars="200"/>
        <w:rPr>
          <w:rFonts w:hint="eastAsia" w:ascii="宋体"/>
          <w:sz w:val="32"/>
          <w:szCs w:val="32"/>
          <w:lang w:val="en-US" w:eastAsia="zh-CN"/>
        </w:rPr>
      </w:pPr>
      <w:r>
        <w:rPr>
          <w:rFonts w:hint="eastAsia" w:ascii="宋体"/>
          <w:sz w:val="32"/>
          <w:szCs w:val="32"/>
          <w:lang w:val="en-US" w:eastAsia="zh-CN"/>
        </w:rPr>
        <w:t>本单位2021年无政府采购计划</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2020年12月31日，本单位共有车辆0辆。单位价值50万元以上通用设备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710"/>
        </w:tabs>
        <w:rPr>
          <w:rFonts w:hint="eastAsia" w:ascii="宋体"/>
          <w:sz w:val="32"/>
          <w:szCs w:val="32"/>
          <w:lang w:val="en-US" w:eastAsia="zh-CN"/>
        </w:rPr>
      </w:pPr>
    </w:p>
    <w:p>
      <w:pPr>
        <w:tabs>
          <w:tab w:val="left" w:pos="710"/>
        </w:tabs>
        <w:rPr>
          <w:rFonts w:hint="default" w:ascii="宋体"/>
          <w:sz w:val="32"/>
          <w:szCs w:val="32"/>
          <w:lang w:val="en-US" w:eastAsia="zh-CN"/>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UyOGQwZGFkNzVjNDk5OTIxYWRlNDNhNDZmZTA3ZDYifQ=="/>
  </w:docVars>
  <w:rsids>
    <w:rsidRoot w:val="00000000"/>
    <w:rsid w:val="4B713FD1"/>
    <w:rsid w:val="5E2E1187"/>
    <w:rsid w:val="5E5C1C5A"/>
    <w:rsid w:val="6AD0769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2537</Words>
  <Characters>2738</Characters>
  <Lines>25</Lines>
  <Paragraphs>7</Paragraphs>
  <TotalTime>0</TotalTime>
  <ScaleCrop>false</ScaleCrop>
  <LinksUpToDate>false</LinksUpToDate>
  <CharactersWithSpaces>3132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2022-09-07T11:45:06Z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A188C06FEA8F493FB976EC87CB8D0532</vt:lpwstr>
  </property>
</Properties>
</file>